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A3E23C" w:rsidR="0024296D" w:rsidRDefault="0062082C" w:rsidP="0023624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Proposed resolution to extend the ICRI ad hoc committee on the inclusion of a coral reef-related target in the Post-2020 Global Biodiversity Framework</w:t>
      </w:r>
    </w:p>
    <w:p w14:paraId="6D2ADBD4" w14:textId="3B9FF7B7" w:rsidR="0023624E" w:rsidRDefault="0023624E" w:rsidP="0023624E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(last version)</w:t>
      </w:r>
    </w:p>
    <w:p w14:paraId="00000002" w14:textId="77777777" w:rsidR="0024296D" w:rsidRDefault="0024296D">
      <w:pPr>
        <w:rPr>
          <w:rFonts w:ascii="Calibri" w:eastAsia="Calibri" w:hAnsi="Calibri" w:cs="Calibri"/>
        </w:rPr>
      </w:pPr>
    </w:p>
    <w:p w14:paraId="00000003" w14:textId="77777777" w:rsidR="0024296D" w:rsidRDefault="0062082C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 hoc committee was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established by ICRI in December 2018 </w:t>
        </w:r>
      </w:hyperlink>
      <w:r>
        <w:rPr>
          <w:rFonts w:ascii="Calibri" w:eastAsia="Calibri" w:hAnsi="Calibri" w:cs="Calibri"/>
        </w:rPr>
        <w:t xml:space="preserve">to follow the post-2020 Global Biodiversity Framework development process and to contribute on matters relating to the critical status of coral reefs and how these can be sufficiently addressed within the post-2020 framework. </w:t>
      </w:r>
    </w:p>
    <w:p w14:paraId="00000004" w14:textId="77777777" w:rsidR="0024296D" w:rsidRDefault="0062082C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its last General Meeting (Townsville, December 2019), ICRI members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agreed to extend the mandate</w:t>
        </w:r>
      </w:hyperlink>
      <w:r>
        <w:rPr>
          <w:rFonts w:ascii="Calibri" w:eastAsia="Calibri" w:hAnsi="Calibri" w:cs="Calibri"/>
        </w:rPr>
        <w:t xml:space="preserve"> of the ICRI ad hoc committee on the inclusion of a coral reef-related target in the Post-2020 Global Biodiversity Framework.</w:t>
      </w:r>
    </w:p>
    <w:p w14:paraId="00000005" w14:textId="77777777" w:rsidR="0024296D" w:rsidRDefault="0062082C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ad hoc Committee have progressed against all three of its terms of reference and completed ToR2, the development of a Recommendation for how coral reefs could be appropriately incorporated into the Post-2020 GBF.  The Recommendation and associated outputs of the ad hoc Committee are available via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www.coralpost2020.org</w:t>
        </w:r>
      </w:hyperlink>
      <w:r>
        <w:rPr>
          <w:rFonts w:ascii="Calibri" w:eastAsia="Calibri" w:hAnsi="Calibri" w:cs="Calibri"/>
        </w:rPr>
        <w:t>.</w:t>
      </w:r>
    </w:p>
    <w:p w14:paraId="00000006" w14:textId="77777777" w:rsidR="0024296D" w:rsidRDefault="0062082C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ongoing COVID-19 pandemic has caused considerable delay to the CBD process with further postponements of the negotiations for a biodiversity framework. In order to realise an outcome for coral reefs, it is proposed that the ad hoc Committee continue their work through to the adoption of the Post-2020 Global Biodiversity Framework during the CBD COP 15, currently planned for October 2021. </w:t>
      </w:r>
    </w:p>
    <w:p w14:paraId="00000007" w14:textId="77777777" w:rsidR="0024296D" w:rsidRDefault="0024296D">
      <w:pPr>
        <w:rPr>
          <w:rFonts w:ascii="Calibri" w:eastAsia="Calibri" w:hAnsi="Calibri" w:cs="Calibri"/>
        </w:rPr>
      </w:pPr>
    </w:p>
    <w:p w14:paraId="00000008" w14:textId="77777777" w:rsidR="0024296D" w:rsidRDefault="006208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Amended Terms of Reference:</w:t>
      </w:r>
    </w:p>
    <w:p w14:paraId="00000009" w14:textId="77777777" w:rsidR="0024296D" w:rsidRDefault="0024296D">
      <w:pPr>
        <w:rPr>
          <w:rFonts w:ascii="Calibri" w:eastAsia="Calibri" w:hAnsi="Calibri" w:cs="Calibri"/>
        </w:rPr>
      </w:pPr>
    </w:p>
    <w:p w14:paraId="0000000A" w14:textId="77777777" w:rsidR="0024296D" w:rsidRDefault="006208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updated objectives of the ad hoc committee are to:</w:t>
      </w:r>
    </w:p>
    <w:p w14:paraId="0000000B" w14:textId="77777777" w:rsidR="0024296D" w:rsidRDefault="0062082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ICRI’s contribution to the Post-2020 Global Biodiversity Framework; and</w:t>
      </w:r>
    </w:p>
    <w:p w14:paraId="0000000C" w14:textId="77777777" w:rsidR="0024296D" w:rsidRDefault="0062082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implement a communications strategy to promote the ICRI Recommendation at important international meetings and events in preparation for and including the 15th COP of the CBD.</w:t>
      </w:r>
    </w:p>
    <w:p w14:paraId="0000000D" w14:textId="77777777" w:rsidR="0024296D" w:rsidRDefault="0024296D"/>
    <w:p w14:paraId="0000000E" w14:textId="77777777" w:rsidR="0024296D" w:rsidRDefault="0062082C">
      <w:pPr>
        <w:rPr>
          <w:rFonts w:ascii="Calibri" w:eastAsia="Calibri" w:hAnsi="Calibri" w:cs="Calibri"/>
          <w:color w:val="272727"/>
          <w:highlight w:val="white"/>
        </w:rPr>
      </w:pPr>
      <w:r>
        <w:rPr>
          <w:rFonts w:ascii="Calibri" w:eastAsia="Calibri" w:hAnsi="Calibri" w:cs="Calibri"/>
          <w:b/>
          <w:color w:val="272727"/>
          <w:highlight w:val="white"/>
        </w:rPr>
        <w:t>Co-Chairs:</w:t>
      </w:r>
      <w:r>
        <w:rPr>
          <w:rFonts w:ascii="Calibri" w:eastAsia="Calibri" w:hAnsi="Calibri" w:cs="Calibri"/>
          <w:color w:val="272727"/>
          <w:highlight w:val="white"/>
        </w:rPr>
        <w:t xml:space="preserve"> ICRI Secretariat, Monaco, and Vulcan Inc</w:t>
      </w:r>
    </w:p>
    <w:p w14:paraId="0000000F" w14:textId="77777777" w:rsidR="0024296D" w:rsidRDefault="0024296D">
      <w:pPr>
        <w:rPr>
          <w:rFonts w:ascii="Calibri" w:eastAsia="Calibri" w:hAnsi="Calibri" w:cs="Calibri"/>
          <w:color w:val="272727"/>
          <w:highlight w:val="white"/>
        </w:rPr>
      </w:pPr>
    </w:p>
    <w:p w14:paraId="00000010" w14:textId="77777777" w:rsidR="0024296D" w:rsidRDefault="006208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72727"/>
          <w:highlight w:val="white"/>
        </w:rPr>
        <w:t>Current Membership:</w:t>
      </w:r>
      <w:r>
        <w:rPr>
          <w:rFonts w:ascii="Calibri" w:eastAsia="Calibri" w:hAnsi="Calibri" w:cs="Calibri"/>
          <w:color w:val="272727"/>
          <w:highlight w:val="white"/>
        </w:rPr>
        <w:t xml:space="preserve"> Australia, France, Indonesia, Jamaica, Japan, Maldives, New Caledonia, Seychelles, UK, USA, CORDIO, ICRS, IUCN, Reef World Foundation, SPREP, UN Environment, UNEP-WCMC, Vulcan Inc., Wildlife Conservation Society, World Resources Institute, WWF International.</w:t>
      </w:r>
      <w:r>
        <w:rPr>
          <w:rFonts w:ascii="Calibri" w:eastAsia="Calibri" w:hAnsi="Calibri" w:cs="Calibri"/>
        </w:rPr>
        <w:t xml:space="preserve"> Membership remains open to other ICRI members. </w:t>
      </w:r>
    </w:p>
    <w:p w14:paraId="00000011" w14:textId="77777777" w:rsidR="0024296D" w:rsidRDefault="0024296D">
      <w:pPr>
        <w:rPr>
          <w:rFonts w:ascii="Calibri" w:eastAsia="Calibri" w:hAnsi="Calibri" w:cs="Calibri"/>
        </w:rPr>
      </w:pPr>
    </w:p>
    <w:p w14:paraId="00000012" w14:textId="77777777" w:rsidR="0024296D" w:rsidRDefault="006208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</w:rPr>
        <w:t xml:space="preserve"> Until the adoption of the CBD Post-2020 GBF</w:t>
      </w:r>
    </w:p>
    <w:p w14:paraId="00000013" w14:textId="70E59FDB" w:rsidR="0024296D" w:rsidRDefault="006208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Working arrangements: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72727"/>
          <w:highlight w:val="white"/>
        </w:rPr>
        <w:t xml:space="preserve">The ad hoc committee will conduct its </w:t>
      </w:r>
      <w:r w:rsidR="0023624E">
        <w:rPr>
          <w:rFonts w:ascii="Calibri" w:eastAsia="Calibri" w:hAnsi="Calibri" w:cs="Calibri"/>
          <w:color w:val="272727"/>
          <w:highlight w:val="white"/>
        </w:rPr>
        <w:t>work virtually</w:t>
      </w:r>
      <w:r>
        <w:rPr>
          <w:rFonts w:ascii="Calibri" w:eastAsia="Calibri" w:hAnsi="Calibri" w:cs="Calibri"/>
          <w:color w:val="272727"/>
          <w:highlight w:val="white"/>
        </w:rPr>
        <w:t xml:space="preserve"> and should it be </w:t>
      </w:r>
      <w:r>
        <w:rPr>
          <w:rFonts w:ascii="Calibri" w:eastAsia="Calibri" w:hAnsi="Calibri" w:cs="Calibri"/>
          <w:color w:val="272727"/>
          <w:highlight w:val="white"/>
        </w:rPr>
        <w:lastRenderedPageBreak/>
        <w:t xml:space="preserve">possible, take advantage of any opportunities for </w:t>
      </w:r>
      <w:r w:rsidR="0023624E">
        <w:rPr>
          <w:rFonts w:ascii="Calibri" w:eastAsia="Calibri" w:hAnsi="Calibri" w:cs="Calibri"/>
          <w:color w:val="272727"/>
          <w:highlight w:val="white"/>
        </w:rPr>
        <w:t>face-to-face</w:t>
      </w:r>
      <w:r>
        <w:rPr>
          <w:rFonts w:ascii="Calibri" w:eastAsia="Calibri" w:hAnsi="Calibri" w:cs="Calibri"/>
          <w:color w:val="272727"/>
          <w:highlight w:val="white"/>
        </w:rPr>
        <w:t xml:space="preserve"> meetings in the side lines of other meetings.</w:t>
      </w:r>
    </w:p>
    <w:sectPr w:rsidR="0024296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EB0B" w14:textId="77777777" w:rsidR="005D279A" w:rsidRDefault="005D279A" w:rsidP="003D3949">
      <w:pPr>
        <w:spacing w:line="240" w:lineRule="auto"/>
      </w:pPr>
      <w:r>
        <w:separator/>
      </w:r>
    </w:p>
  </w:endnote>
  <w:endnote w:type="continuationSeparator" w:id="0">
    <w:p w14:paraId="7445A882" w14:textId="77777777" w:rsidR="005D279A" w:rsidRDefault="005D279A" w:rsidP="003D3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8065" w14:textId="77777777" w:rsidR="005D279A" w:rsidRDefault="005D279A" w:rsidP="003D3949">
      <w:pPr>
        <w:spacing w:line="240" w:lineRule="auto"/>
      </w:pPr>
      <w:r>
        <w:separator/>
      </w:r>
    </w:p>
  </w:footnote>
  <w:footnote w:type="continuationSeparator" w:id="0">
    <w:p w14:paraId="7CA4AB24" w14:textId="77777777" w:rsidR="005D279A" w:rsidRDefault="005D279A" w:rsidP="003D3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AFBD" w14:textId="77777777" w:rsidR="003D3949" w:rsidRDefault="003D3949" w:rsidP="003D3949">
    <w:pPr>
      <w:pStyle w:val="Header"/>
    </w:pPr>
  </w:p>
  <w:p w14:paraId="3399BBD4" w14:textId="77777777" w:rsidR="003D3949" w:rsidRPr="00EC7FF0" w:rsidRDefault="005D279A" w:rsidP="003D3949">
    <w:pPr>
      <w:pStyle w:val="Header"/>
      <w:rPr>
        <w:b/>
        <w:i/>
        <w:color w:val="000080"/>
        <w:lang w:val="fr-FR"/>
      </w:rPr>
    </w:pPr>
    <w:r>
      <w:rPr>
        <w:sz w:val="24"/>
      </w:rPr>
      <w:object w:dxaOrig="1440" w:dyaOrig="1440" w14:anchorId="2AAE9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A picture containing drawing&#13;&#13;&#13;&#13;&#13;&#13;&#13;&#10;&#13;&#13;&#13;&#13;&#13;&#13;&#13;&#10;Description automatically generated" style="position:absolute;margin-left:9pt;margin-top:4.6pt;width:63pt;height:32.6pt;z-index:251660288;mso-wrap-edited:f;mso-width-percent:0;mso-height-percent:0;mso-width-percent:0;mso-height-percent:0" o:allowincell="f">
          <v:imagedata r:id="rId1" o:title=""/>
          <w10:wrap type="topAndBottom"/>
        </v:shape>
        <o:OLEObject Type="Embed" ProgID="PBrush" ShapeID="_x0000_s2050" DrawAspect="Content" ObjectID="_1673161358" r:id="rId2"/>
      </w:object>
    </w:r>
    <w:r w:rsidR="003D3949">
      <w:rPr>
        <w:b/>
        <w:i/>
        <w:color w:val="000080"/>
      </w:rPr>
      <w:t xml:space="preserve"> </w:t>
    </w:r>
    <w:r w:rsidR="003D3949">
      <w:rPr>
        <w:rFonts w:ascii="Bookman Old Style" w:hAnsi="Bookman Old Style"/>
        <w:b/>
        <w:color w:val="000080"/>
        <w:sz w:val="14"/>
      </w:rPr>
      <w:t xml:space="preserve">  </w:t>
    </w:r>
    <w:r w:rsidR="003D3949" w:rsidRPr="00EC7FF0">
      <w:rPr>
        <w:rFonts w:ascii="Bookman Old Style" w:hAnsi="Bookman Old Style"/>
        <w:b/>
        <w:color w:val="000080"/>
        <w:sz w:val="14"/>
        <w:lang w:val="fr-FR"/>
      </w:rPr>
      <w:t>Initiative Internationale pour les Récifs Coralliens</w:t>
    </w:r>
  </w:p>
  <w:p w14:paraId="2BC78983" w14:textId="77777777" w:rsidR="003D3949" w:rsidRDefault="003D3949" w:rsidP="003D3949">
    <w:pPr>
      <w:pStyle w:val="Header"/>
      <w:tabs>
        <w:tab w:val="left" w:pos="7110"/>
        <w:tab w:val="left" w:pos="7830"/>
      </w:tabs>
      <w:rPr>
        <w:b/>
        <w:i/>
        <w:color w:val="00008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17016" wp14:editId="0FF5F42E">
              <wp:simplePos x="0" y="0"/>
              <wp:positionH relativeFrom="column">
                <wp:posOffset>4660900</wp:posOffset>
              </wp:positionH>
              <wp:positionV relativeFrom="paragraph">
                <wp:posOffset>53340</wp:posOffset>
              </wp:positionV>
              <wp:extent cx="1162050" cy="240632"/>
              <wp:effectExtent l="0" t="0" r="635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0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1E78B" w14:textId="77777777" w:rsidR="003D3949" w:rsidRPr="008A4818" w:rsidRDefault="003D3949" w:rsidP="003D394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A4818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sz w:val="16"/>
                              <w:lang w:val="en-US"/>
                            </w:rPr>
                            <w:t>www.icriforum.org</w:t>
                          </w:r>
                          <w:r w:rsidRPr="008A4818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lang w:val="en-US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17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pt;margin-top:4.2pt;width:91.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" fillcolor="white [3201]" stroked="f" strokeweight=".5pt">
              <v:textbox>
                <w:txbxContent>
                  <w:p w14:paraId="7561E78B" w14:textId="77777777" w:rsidR="003D3949" w:rsidRPr="008A4818" w:rsidRDefault="003D3949" w:rsidP="003D3949">
                    <w:pPr>
                      <w:rPr>
                        <w:rFonts w:ascii="Times New Roman" w:hAnsi="Times New Roman" w:cs="Times New Roman"/>
                      </w:rPr>
                    </w:pPr>
                    <w:r w:rsidRPr="008A4818">
                      <w:rPr>
                        <w:rFonts w:ascii="Times New Roman" w:hAnsi="Times New Roman" w:cs="Times New Roman"/>
                        <w:b/>
                        <w:i/>
                        <w:color w:val="000000"/>
                        <w:sz w:val="16"/>
                        <w:lang w:val="en-US"/>
                      </w:rPr>
                      <w:t>www.icriforum.org</w:t>
                    </w:r>
                    <w:r w:rsidRPr="008A4818">
                      <w:rPr>
                        <w:rFonts w:ascii="Times New Roman" w:hAnsi="Times New Roman" w:cs="Times New Roman"/>
                        <w:b/>
                        <w:i/>
                        <w:color w:val="000000"/>
                        <w:lang w:val="en-US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color w:val="000080"/>
        <w:sz w:val="14"/>
      </w:rPr>
      <w:t xml:space="preserve">   </w:t>
    </w:r>
    <w:r>
      <w:rPr>
        <w:rFonts w:ascii="Bookman Old Style" w:hAnsi="Bookman Old Style"/>
        <w:b/>
        <w:color w:val="000080"/>
        <w:sz w:val="14"/>
        <w:lang w:val="en-US"/>
      </w:rPr>
      <w:t>International Coral Reef Initiative</w:t>
    </w:r>
  </w:p>
  <w:p w14:paraId="20363AB5" w14:textId="2DAA36B7" w:rsidR="003D3949" w:rsidRDefault="005D279A">
    <w:pPr>
      <w:pStyle w:val="Header"/>
    </w:pPr>
    <w:r>
      <w:rPr>
        <w:b/>
        <w:i/>
        <w:noProof/>
        <w:color w:val="000080"/>
        <w:sz w:val="20"/>
      </w:rPr>
      <w:object w:dxaOrig="1440" w:dyaOrig="1440" w14:anchorId="69A549AC">
        <v:shape id="_x0000_s2049" type="#_x0000_t75" alt="" style="position:absolute;margin-left:0;margin-top:1.7pt;width:367.2pt;height:7.4pt;z-index:251661312;mso-wrap-edited:f;mso-width-percent:0;mso-height-percent:0;mso-width-percent:0;mso-height-percent:0" o:allowincell="f">
          <v:imagedata r:id="rId3" o:title=""/>
          <w10:wrap type="topAndBottom"/>
        </v:shape>
        <o:OLEObject Type="Embed" ProgID="PBrush" ShapeID="_x0000_s2049" DrawAspect="Content" ObjectID="_1673161357" r:id="rId4"/>
      </w:object>
    </w:r>
    <w:r w:rsidR="003D3949">
      <w:rPr>
        <w:b/>
        <w:i/>
        <w:color w:val="000080"/>
        <w:lang w:val="en-US"/>
      </w:rPr>
      <w:t xml:space="preserve">             </w:t>
    </w:r>
    <w:r w:rsidR="003D3949">
      <w:rPr>
        <w:b/>
        <w:i/>
        <w:color w:val="00008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14F46"/>
    <w:multiLevelType w:val="multilevel"/>
    <w:tmpl w:val="F90CE8C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72727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6D"/>
    <w:rsid w:val="0023624E"/>
    <w:rsid w:val="0024296D"/>
    <w:rsid w:val="003D3949"/>
    <w:rsid w:val="005D279A"/>
    <w:rsid w:val="006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831D5B"/>
  <w15:docId w15:val="{A3ED4C31-7B75-E848-B198-61D1FDE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39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49"/>
  </w:style>
  <w:style w:type="paragraph" w:styleId="Footer">
    <w:name w:val="footer"/>
    <w:basedOn w:val="Normal"/>
    <w:link w:val="FooterChar"/>
    <w:uiPriority w:val="99"/>
    <w:unhideWhenUsed/>
    <w:rsid w:val="003D39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iforum.org/wp-content/uploads/2019/12/ICRIGM33_AHC_post-2020-coral-reef-targ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riforum.org/wp-content/uploads/2020/05/ICRIGM34-decision-Post2020-ah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alpost2020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Staub</cp:lastModifiedBy>
  <cp:revision>2</cp:revision>
  <dcterms:created xsi:type="dcterms:W3CDTF">2021-01-26T10:16:00Z</dcterms:created>
  <dcterms:modified xsi:type="dcterms:W3CDTF">2021-01-26T10:16:00Z</dcterms:modified>
</cp:coreProperties>
</file>